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A5BC" w14:textId="77777777" w:rsidR="00FB089D" w:rsidRPr="00FB089D" w:rsidRDefault="00FB089D" w:rsidP="00FB089D">
      <w:pPr>
        <w:tabs>
          <w:tab w:val="num" w:pos="501"/>
        </w:tabs>
        <w:spacing w:after="0"/>
        <w:ind w:left="501" w:hanging="360"/>
        <w:contextualSpacing/>
        <w:jc w:val="both"/>
        <w:rPr>
          <w:b/>
          <w:bCs/>
        </w:rPr>
      </w:pPr>
    </w:p>
    <w:p w14:paraId="12E5A5F4" w14:textId="222AB0EC" w:rsidR="00FB089D" w:rsidRPr="00FB089D" w:rsidRDefault="00FB089D" w:rsidP="00FB089D">
      <w:pPr>
        <w:tabs>
          <w:tab w:val="num" w:pos="501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9D">
        <w:rPr>
          <w:rFonts w:ascii="Times New Roman" w:hAnsi="Times New Roman" w:cs="Times New Roman"/>
          <w:b/>
          <w:bCs/>
          <w:sz w:val="24"/>
          <w:szCs w:val="24"/>
        </w:rPr>
        <w:t>UNIVERZITET U SARAJEVU- FAKULTET ZDRAVSTVENIH STUDIJA</w:t>
      </w:r>
    </w:p>
    <w:p w14:paraId="47F50A3A" w14:textId="7D0333DF" w:rsidR="00FB089D" w:rsidRPr="00FB089D" w:rsidRDefault="00FB089D" w:rsidP="00FB089D">
      <w:pPr>
        <w:tabs>
          <w:tab w:val="num" w:pos="501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9D">
        <w:rPr>
          <w:rFonts w:ascii="Times New Roman" w:hAnsi="Times New Roman" w:cs="Times New Roman"/>
          <w:b/>
          <w:bCs/>
          <w:sz w:val="24"/>
          <w:szCs w:val="24"/>
        </w:rPr>
        <w:t>Studijski program: Zdravstvene njega</w:t>
      </w:r>
    </w:p>
    <w:p w14:paraId="7211C1B9" w14:textId="422F621A" w:rsidR="00FB089D" w:rsidRPr="00FB089D" w:rsidRDefault="00FB089D" w:rsidP="00FB089D">
      <w:pPr>
        <w:tabs>
          <w:tab w:val="num" w:pos="501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89D">
        <w:rPr>
          <w:rFonts w:ascii="Times New Roman" w:hAnsi="Times New Roman" w:cs="Times New Roman"/>
          <w:b/>
          <w:bCs/>
          <w:sz w:val="24"/>
          <w:szCs w:val="24"/>
        </w:rPr>
        <w:t>II ciklus</w:t>
      </w:r>
    </w:p>
    <w:p w14:paraId="5EFFB5FC" w14:textId="77777777" w:rsidR="00FB089D" w:rsidRDefault="00FB089D" w:rsidP="00FB089D">
      <w:pPr>
        <w:tabs>
          <w:tab w:val="num" w:pos="50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77C422" w14:textId="055C9A73" w:rsidR="00FB089D" w:rsidRPr="00FB089D" w:rsidRDefault="00FB089D" w:rsidP="00FB089D">
      <w:pPr>
        <w:tabs>
          <w:tab w:val="num" w:pos="501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89D">
        <w:rPr>
          <w:rFonts w:ascii="Times New Roman" w:hAnsi="Times New Roman" w:cs="Times New Roman"/>
          <w:b/>
          <w:bCs/>
          <w:sz w:val="24"/>
          <w:szCs w:val="24"/>
        </w:rPr>
        <w:t>Literatura za prijemni ispit</w:t>
      </w:r>
    </w:p>
    <w:p w14:paraId="4A59589C" w14:textId="77777777" w:rsidR="00FB089D" w:rsidRDefault="00FB089D" w:rsidP="00FB089D">
      <w:pPr>
        <w:tabs>
          <w:tab w:val="num" w:pos="501"/>
        </w:tabs>
        <w:spacing w:after="0"/>
        <w:ind w:left="50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4EAA9" w14:textId="77777777" w:rsidR="00FB089D" w:rsidRPr="00FB089D" w:rsidRDefault="00FB089D" w:rsidP="00FB089D">
      <w:pPr>
        <w:tabs>
          <w:tab w:val="num" w:pos="501"/>
        </w:tabs>
        <w:spacing w:after="0"/>
        <w:ind w:left="501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96E5A0" w14:textId="77777777" w:rsidR="000F0569" w:rsidRPr="00FB089D" w:rsidRDefault="000F0569" w:rsidP="00FB089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bs-Latn-BA" w:eastAsia="bs-Latn-BA"/>
        </w:rPr>
      </w:pPr>
      <w:r w:rsidRPr="00FB089D">
        <w:rPr>
          <w:rFonts w:ascii="Times New Roman" w:eastAsia="Calibri" w:hAnsi="Times New Roman" w:cs="Times New Roman"/>
          <w:bCs/>
          <w:sz w:val="24"/>
          <w:szCs w:val="24"/>
          <w:lang w:val="bs-Latn-BA" w:eastAsia="bs-Latn-BA"/>
        </w:rPr>
        <w:t xml:space="preserve">Branković S, Avdić D, Rudić A. </w:t>
      </w:r>
      <w:proofErr w:type="spellStart"/>
      <w:r w:rsidRPr="00FB089D">
        <w:rPr>
          <w:rFonts w:ascii="Times New Roman" w:eastAsia="Calibri" w:hAnsi="Times New Roman" w:cs="Times New Roman"/>
          <w:bCs/>
          <w:sz w:val="24"/>
          <w:szCs w:val="24"/>
          <w:lang w:val="bs-Latn-BA" w:eastAsia="bs-Latn-BA"/>
        </w:rPr>
        <w:t>Unaprijeđenje</w:t>
      </w:r>
      <w:proofErr w:type="spellEnd"/>
      <w:r w:rsidRPr="00FB089D">
        <w:rPr>
          <w:rFonts w:ascii="Times New Roman" w:eastAsia="Calibri" w:hAnsi="Times New Roman" w:cs="Times New Roman"/>
          <w:bCs/>
          <w:sz w:val="24"/>
          <w:szCs w:val="24"/>
          <w:lang w:val="bs-Latn-BA" w:eastAsia="bs-Latn-BA"/>
        </w:rPr>
        <w:t xml:space="preserve"> zdravlja i zdravstveno obrazovanje, ISBN 978-9958-12-196-8</w:t>
      </w:r>
    </w:p>
    <w:p w14:paraId="53556156" w14:textId="78CBD777" w:rsidR="00C4098F" w:rsidRPr="00FB089D" w:rsidRDefault="00C4098F" w:rsidP="00FB089D">
      <w:pPr>
        <w:framePr w:hSpace="180" w:wrap="around" w:vAnchor="text" w:hAnchor="margin" w:y="12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</w:pPr>
      <w:r w:rsidRP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Mujičić E</w:t>
      </w:r>
      <w:r w:rsid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. </w:t>
      </w:r>
      <w:r w:rsidRP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i sar. Dijagnostičko terapijske procedure.Univerzitet u Sarajevu Fakultet zdravstvenih studija.</w:t>
      </w:r>
      <w:r w:rsid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 xml:space="preserve"> </w:t>
      </w:r>
      <w:r w:rsidRP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2021.</w:t>
      </w:r>
    </w:p>
    <w:p w14:paraId="39025A56" w14:textId="7B20E94E" w:rsidR="005C1F31" w:rsidRPr="00FB089D" w:rsidRDefault="005C1F31" w:rsidP="00FB089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9D">
        <w:rPr>
          <w:rFonts w:ascii="Times New Roman" w:hAnsi="Times New Roman" w:cs="Times New Roman"/>
          <w:bCs/>
          <w:sz w:val="24"/>
          <w:szCs w:val="24"/>
        </w:rPr>
        <w:t>Konjo H</w:t>
      </w:r>
      <w:r w:rsidRPr="00FB0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9D">
        <w:rPr>
          <w:rFonts w:ascii="Times New Roman" w:hAnsi="Times New Roman" w:cs="Times New Roman"/>
          <w:bCs/>
          <w:sz w:val="24"/>
          <w:szCs w:val="24"/>
        </w:rPr>
        <w:t xml:space="preserve">i sar Zdravstvena njega hirurških bolesnika. Sarjevo: Univerzitet u Sarajevu, Fakultet zdravstvenih studija; 2023.Univerzitetski udžbenik, </w:t>
      </w:r>
      <w:r w:rsidRPr="00FB089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ISBN - 978-9958-692-33-8</w:t>
      </w:r>
    </w:p>
    <w:p w14:paraId="2A506FD5" w14:textId="6E996F7E" w:rsidR="005C1F31" w:rsidRDefault="005C1F31" w:rsidP="00FB089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089D">
        <w:rPr>
          <w:rFonts w:ascii="Times New Roman" w:hAnsi="Times New Roman" w:cs="Times New Roman"/>
          <w:bCs/>
          <w:sz w:val="24"/>
          <w:szCs w:val="24"/>
        </w:rPr>
        <w:t>Ovčina A</w:t>
      </w:r>
      <w:r w:rsidRPr="00FB0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89D">
        <w:rPr>
          <w:rFonts w:ascii="Times New Roman" w:hAnsi="Times New Roman" w:cs="Times New Roman"/>
          <w:bCs/>
          <w:sz w:val="24"/>
          <w:szCs w:val="24"/>
        </w:rPr>
        <w:t xml:space="preserve"> i sar. Klinička zdravstvena njega u internoj medicini. Sarajevo:Univerzitet u Sarajevu, Fakultet zdravstvenih studija; 2022. Univerzitetski udžbenik, ISBN 978-9958-692-31-4</w:t>
      </w:r>
    </w:p>
    <w:p w14:paraId="7781AA09" w14:textId="3AFA07EB" w:rsidR="00FB089D" w:rsidRPr="00FB089D" w:rsidRDefault="00FB089D" w:rsidP="00FB08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BA"/>
        </w:rPr>
      </w:pPr>
      <w:r w:rsidRPr="00FB089D">
        <w:rPr>
          <w:rFonts w:ascii="Times New Roman" w:eastAsia="Calibri" w:hAnsi="Times New Roman" w:cs="Times New Roman"/>
          <w:bCs/>
          <w:sz w:val="24"/>
          <w:szCs w:val="24"/>
          <w:lang w:val="de-DE"/>
        </w:rPr>
        <w:t>Izetbegović S,Ovčina A, Mehmedika-Suljić E, Eminović E. Standardne operativne procedure za bolnice. Klinički centar Univerziteta u Sarajevu,Sarajevo; 2020.</w:t>
      </w:r>
    </w:p>
    <w:p w14:paraId="5EC5F377" w14:textId="77777777" w:rsidR="00FB089D" w:rsidRPr="00FB089D" w:rsidRDefault="00FB089D" w:rsidP="00FB089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</w:pPr>
      <w:r w:rsidRPr="00FB089D"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  <w:t xml:space="preserve">Pilav </w:t>
      </w:r>
      <w:proofErr w:type="spellStart"/>
      <w:r w:rsidRPr="00FB089D"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  <w:t>A.Sistemi</w:t>
      </w:r>
      <w:proofErr w:type="spellEnd"/>
      <w:r w:rsidRPr="00FB089D"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  <w:t xml:space="preserve"> zaštite zdravlja. Univerzitetska knjiga. Sarajevo; 2014</w:t>
      </w:r>
    </w:p>
    <w:p w14:paraId="674F0D81" w14:textId="5F5AD0B3" w:rsidR="00FB089D" w:rsidRDefault="00FB089D" w:rsidP="00FB089D">
      <w:pPr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</w:pPr>
      <w:proofErr w:type="spellStart"/>
      <w:r w:rsidRPr="00FB089D"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  <w:t>SmajkićA.Socijalna</w:t>
      </w:r>
      <w:proofErr w:type="spellEnd"/>
      <w:r w:rsidRPr="00FB089D">
        <w:rPr>
          <w:rFonts w:ascii="Times New Roman" w:eastAsiaTheme="minorEastAsia" w:hAnsi="Times New Roman" w:cs="Times New Roman"/>
          <w:bCs/>
          <w:sz w:val="24"/>
          <w:szCs w:val="24"/>
          <w:lang w:val="bs-Latn-BA" w:eastAsia="bs-Latn-BA"/>
        </w:rPr>
        <w:t xml:space="preserve"> medicina sa organizacijom zdravstva, Sarajevo; 1997</w:t>
      </w:r>
    </w:p>
    <w:p w14:paraId="581D2A8E" w14:textId="6F400109" w:rsidR="00FB089D" w:rsidRPr="00FB089D" w:rsidRDefault="00FB089D" w:rsidP="00FB08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BA"/>
        </w:rPr>
      </w:pPr>
      <w:r w:rsidRPr="00FB089D">
        <w:rPr>
          <w:rFonts w:ascii="Times New Roman" w:hAnsi="Times New Roman" w:cs="Times New Roman"/>
          <w:bCs/>
          <w:sz w:val="24"/>
          <w:szCs w:val="24"/>
        </w:rPr>
        <w:t>Tijanić M i sar. Zdravstvena nega i savremeno sestrinstvo.3 izd. Naučna KMD. Beograd; 2004</w:t>
      </w:r>
    </w:p>
    <w:p w14:paraId="6182C082" w14:textId="77777777" w:rsidR="00C4098F" w:rsidRPr="00FB089D" w:rsidRDefault="00C4098F" w:rsidP="00FB08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</w:pPr>
      <w:r w:rsidRPr="00FB089D">
        <w:rPr>
          <w:rFonts w:ascii="Times New Roman" w:eastAsia="Times New Roman" w:hAnsi="Times New Roman" w:cs="Times New Roman"/>
          <w:bCs/>
          <w:sz w:val="24"/>
          <w:szCs w:val="24"/>
          <w:lang w:eastAsia="hr-BA"/>
        </w:rPr>
        <w:t>Valjan, V. Bioetika. Svjetlo riječi, Sarajevo-Zagreb, 2004.</w:t>
      </w:r>
    </w:p>
    <w:p w14:paraId="0D3D756A" w14:textId="75662B17" w:rsidR="00FB089D" w:rsidRPr="00FB089D" w:rsidRDefault="00FB089D" w:rsidP="00FB0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BA"/>
        </w:rPr>
      </w:pPr>
    </w:p>
    <w:sectPr w:rsidR="00FB089D" w:rsidRPr="00FB0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1B7F"/>
    <w:multiLevelType w:val="hybridMultilevel"/>
    <w:tmpl w:val="7F684034"/>
    <w:lvl w:ilvl="0" w:tplc="E396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474"/>
    <w:multiLevelType w:val="hybridMultilevel"/>
    <w:tmpl w:val="B71412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2248FC"/>
    <w:multiLevelType w:val="hybridMultilevel"/>
    <w:tmpl w:val="0C3E0CB6"/>
    <w:lvl w:ilvl="0" w:tplc="E2DEE13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4FA94C3D"/>
    <w:multiLevelType w:val="hybridMultilevel"/>
    <w:tmpl w:val="C9BA83FC"/>
    <w:lvl w:ilvl="0" w:tplc="B2028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805D07"/>
    <w:multiLevelType w:val="hybridMultilevel"/>
    <w:tmpl w:val="573C1422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666A459E"/>
    <w:multiLevelType w:val="hybridMultilevel"/>
    <w:tmpl w:val="FF02A6E2"/>
    <w:lvl w:ilvl="0" w:tplc="E3968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9665A2"/>
    <w:multiLevelType w:val="hybridMultilevel"/>
    <w:tmpl w:val="B540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464851">
    <w:abstractNumId w:val="2"/>
  </w:num>
  <w:num w:numId="2" w16cid:durableId="1754546067">
    <w:abstractNumId w:val="0"/>
  </w:num>
  <w:num w:numId="3" w16cid:durableId="883370041">
    <w:abstractNumId w:val="4"/>
  </w:num>
  <w:num w:numId="4" w16cid:durableId="225721047">
    <w:abstractNumId w:val="5"/>
  </w:num>
  <w:num w:numId="5" w16cid:durableId="1434979425">
    <w:abstractNumId w:val="1"/>
  </w:num>
  <w:num w:numId="6" w16cid:durableId="463085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912662">
    <w:abstractNumId w:val="3"/>
  </w:num>
  <w:num w:numId="8" w16cid:durableId="758526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F6"/>
    <w:rsid w:val="000F0569"/>
    <w:rsid w:val="00211222"/>
    <w:rsid w:val="005C1F31"/>
    <w:rsid w:val="00694894"/>
    <w:rsid w:val="00B96100"/>
    <w:rsid w:val="00C33583"/>
    <w:rsid w:val="00C4098F"/>
    <w:rsid w:val="00CD6CF6"/>
    <w:rsid w:val="00F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69CB"/>
  <w15:chartTrackingRefBased/>
  <w15:docId w15:val="{EA97FDA8-1ACD-4149-A72A-646C29A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583"/>
    <w:pPr>
      <w:spacing w:after="200" w:line="276" w:lineRule="auto"/>
    </w:pPr>
    <w:rPr>
      <w:kern w:val="0"/>
      <w:sz w:val="22"/>
      <w:szCs w:val="22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CF6"/>
    <w:rPr>
      <w:b/>
      <w:bCs/>
      <w:smallCaps/>
      <w:color w:val="0F4761" w:themeColor="accent1" w:themeShade="BF"/>
      <w:spacing w:val="5"/>
    </w:rPr>
  </w:style>
  <w:style w:type="table" w:customStyle="1" w:styleId="TableGrid4">
    <w:name w:val="Table Grid4"/>
    <w:basedOn w:val="TableNormal"/>
    <w:next w:val="TableGrid"/>
    <w:uiPriority w:val="59"/>
    <w:rsid w:val="00C4098F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Mahmutovic</dc:creator>
  <cp:keywords/>
  <dc:description/>
  <cp:lastModifiedBy>Jasmina Mahmutovic</cp:lastModifiedBy>
  <cp:revision>3</cp:revision>
  <dcterms:created xsi:type="dcterms:W3CDTF">2024-09-04T10:07:00Z</dcterms:created>
  <dcterms:modified xsi:type="dcterms:W3CDTF">2024-09-04T11:00:00Z</dcterms:modified>
</cp:coreProperties>
</file>